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11" w:rsidRDefault="00C21211" w:rsidP="00C21211">
      <w:pPr>
        <w:pStyle w:val="1"/>
        <w:pBdr>
          <w:bottom w:val="single" w:sz="6" w:space="5" w:color="DBDBDB"/>
        </w:pBdr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25496A"/>
          <w:sz w:val="33"/>
          <w:szCs w:val="33"/>
        </w:rPr>
      </w:pPr>
      <w:r>
        <w:rPr>
          <w:rFonts w:ascii="Helvetica" w:hAnsi="Helvetica" w:cs="Helvetica"/>
          <w:color w:val="25496A"/>
          <w:sz w:val="33"/>
          <w:szCs w:val="33"/>
        </w:rPr>
        <w:t>ЖМС №6 – Гель для удаления копоти, нагара, жира</w:t>
      </w:r>
    </w:p>
    <w:p w:rsidR="00C21211" w:rsidRDefault="00C21211" w:rsidP="00C2121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Style w:val="a3"/>
          <w:rFonts w:ascii="Helvetica" w:hAnsi="Helvetica" w:cs="Helvetica"/>
          <w:b/>
          <w:bCs/>
          <w:color w:val="25496A"/>
          <w:sz w:val="24"/>
          <w:szCs w:val="24"/>
          <w:bdr w:val="none" w:sz="0" w:space="0" w:color="auto" w:frame="1"/>
        </w:rPr>
        <w:t>Назначение и область применения</w:t>
      </w:r>
      <w:r>
        <w:rPr>
          <w:rFonts w:ascii="Helvetica" w:hAnsi="Helvetica" w:cs="Helvetica"/>
          <w:noProof/>
          <w:color w:val="2080C7"/>
          <w:sz w:val="24"/>
          <w:szCs w:val="24"/>
          <w:lang w:eastAsia="ru-RU"/>
        </w:rPr>
        <w:drawing>
          <wp:inline distT="0" distB="0" distL="0" distR="0">
            <wp:extent cx="3429000" cy="2809875"/>
            <wp:effectExtent l="0" t="0" r="0" b="9525"/>
            <wp:docPr id="1" name="Рисунок 1" descr="52_#0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_#0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1211" w:rsidRDefault="00C21211" w:rsidP="00C2121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 xml:space="preserve">Щелочное гелеобразное чистящее средство с антибактериальным эффектом </w:t>
      </w:r>
      <w:proofErr w:type="gramStart"/>
      <w:r>
        <w:rPr>
          <w:rFonts w:ascii="Helvetica" w:hAnsi="Helvetica" w:cs="Helvetica"/>
          <w:color w:val="575757"/>
          <w:sz w:val="21"/>
          <w:szCs w:val="21"/>
        </w:rPr>
        <w:t xml:space="preserve">( </w:t>
      </w:r>
      <w:proofErr w:type="gramEnd"/>
      <w:r>
        <w:rPr>
          <w:rFonts w:ascii="Helvetica" w:hAnsi="Helvetica" w:cs="Helvetica"/>
          <w:color w:val="575757"/>
          <w:sz w:val="21"/>
          <w:szCs w:val="21"/>
        </w:rPr>
        <w:t>с ЧАС ) без абразивных добавок.  </w:t>
      </w:r>
    </w:p>
    <w:p w:rsidR="00C21211" w:rsidRDefault="00C21211" w:rsidP="00C2121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proofErr w:type="gramStart"/>
      <w:r>
        <w:rPr>
          <w:rFonts w:ascii="Helvetica" w:hAnsi="Helvetica" w:cs="Helvetica"/>
          <w:color w:val="575757"/>
          <w:sz w:val="21"/>
          <w:szCs w:val="21"/>
        </w:rPr>
        <w:t>Для чистки плит, коптилен, духовок, грилей, жаровен, печей, вытяжек, жиро-уловителей, от подгоревших, органических, жировых, белковых загрязнений, копоти.</w:t>
      </w:r>
      <w:proofErr w:type="gramEnd"/>
    </w:p>
    <w:p w:rsidR="00C21211" w:rsidRDefault="00C21211" w:rsidP="00C2121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Эффективно для прочистки засоров канализации. Предназначено для использования в медицинских, детских учреждениях, на предприятиях пищевой промышленности, общественного питания, птицефабриках и в быту.</w:t>
      </w:r>
    </w:p>
    <w:p w:rsidR="00C21211" w:rsidRDefault="00C21211" w:rsidP="00C2121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Fonts w:ascii="Helvetica" w:hAnsi="Helvetica" w:cs="Helvetica"/>
          <w:color w:val="25496A"/>
          <w:sz w:val="24"/>
          <w:szCs w:val="24"/>
        </w:rPr>
        <w:t> </w:t>
      </w:r>
    </w:p>
    <w:p w:rsidR="00C21211" w:rsidRDefault="00C21211" w:rsidP="00C2121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Style w:val="a3"/>
          <w:rFonts w:ascii="Helvetica" w:hAnsi="Helvetica" w:cs="Helvetica"/>
          <w:b/>
          <w:bCs/>
          <w:color w:val="25496A"/>
          <w:sz w:val="24"/>
          <w:szCs w:val="24"/>
          <w:bdr w:val="none" w:sz="0" w:space="0" w:color="auto" w:frame="1"/>
        </w:rPr>
        <w:t>Характеристики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4373"/>
      </w:tblGrid>
      <w:tr w:rsidR="00C21211" w:rsidTr="00C21211">
        <w:trPr>
          <w:tblCellSpacing w:w="0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211" w:rsidRDefault="00C21211">
            <w:pPr>
              <w:pStyle w:val="a4"/>
              <w:spacing w:before="240" w:beforeAutospacing="0" w:after="240" w:afterAutospacing="0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Внешний вид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211" w:rsidRDefault="00C21211">
            <w:pPr>
              <w:pStyle w:val="a4"/>
              <w:spacing w:before="240" w:beforeAutospacing="0" w:after="240" w:afterAutospacing="0"/>
              <w:jc w:val="center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Окрашенная  гелеобразная   жидкость</w:t>
            </w:r>
          </w:p>
        </w:tc>
      </w:tr>
      <w:tr w:rsidR="00C21211" w:rsidTr="00C21211">
        <w:trPr>
          <w:tblCellSpacing w:w="0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211" w:rsidRDefault="00C21211">
            <w:pPr>
              <w:pStyle w:val="a4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Плотность, кг/</w:t>
            </w:r>
            <w:proofErr w:type="spellStart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м</w:t>
            </w:r>
            <w:r>
              <w:rPr>
                <w:rFonts w:ascii="Helvetica" w:hAnsi="Helvetica" w:cs="Helvetica"/>
                <w:color w:val="575757"/>
                <w:sz w:val="16"/>
                <w:szCs w:val="16"/>
                <w:bdr w:val="none" w:sz="0" w:space="0" w:color="auto" w:frame="1"/>
                <w:vertAlign w:val="superscript"/>
              </w:rPr>
              <w:t>З</w:t>
            </w:r>
            <w:proofErr w:type="spellEnd"/>
            <w:proofErr w:type="gramStart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20°С)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211" w:rsidRDefault="00C21211">
            <w:pPr>
              <w:pStyle w:val="a4"/>
              <w:spacing w:before="240" w:beforeAutospacing="0" w:after="240" w:afterAutospacing="0"/>
              <w:jc w:val="center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1100-1300</w:t>
            </w:r>
          </w:p>
        </w:tc>
      </w:tr>
      <w:tr w:rsidR="00C21211" w:rsidTr="00C21211">
        <w:trPr>
          <w:tblCellSpacing w:w="0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211" w:rsidRDefault="00C21211">
            <w:pPr>
              <w:pStyle w:val="a4"/>
              <w:spacing w:before="240" w:beforeAutospacing="0" w:after="240" w:afterAutospacing="0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рН -100 % раствора</w:t>
            </w:r>
            <w:proofErr w:type="gramStart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20°С)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211" w:rsidRDefault="00C21211">
            <w:pPr>
              <w:pStyle w:val="a4"/>
              <w:spacing w:before="240" w:beforeAutospacing="0" w:after="240" w:afterAutospacing="0"/>
              <w:jc w:val="center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11,0-13,0</w:t>
            </w:r>
          </w:p>
        </w:tc>
      </w:tr>
      <w:tr w:rsidR="00C21211" w:rsidTr="00C21211">
        <w:trPr>
          <w:tblCellSpacing w:w="0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211" w:rsidRDefault="00C21211">
            <w:pPr>
              <w:pStyle w:val="a4"/>
              <w:spacing w:before="240" w:beforeAutospacing="0" w:after="240" w:afterAutospacing="0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рН -1 % раствора</w:t>
            </w:r>
            <w:proofErr w:type="gramStart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20°С) в дистиллированной воде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211" w:rsidRDefault="00C21211">
            <w:pPr>
              <w:pStyle w:val="a4"/>
              <w:spacing w:before="240" w:beforeAutospacing="0" w:after="240" w:afterAutospacing="0"/>
              <w:jc w:val="center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10,5-12,5</w:t>
            </w:r>
          </w:p>
        </w:tc>
      </w:tr>
      <w:tr w:rsidR="00C21211" w:rsidTr="00C21211">
        <w:trPr>
          <w:tblCellSpacing w:w="0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211" w:rsidRDefault="00C21211">
            <w:pPr>
              <w:pStyle w:val="a4"/>
              <w:spacing w:before="240" w:beforeAutospacing="0" w:after="240" w:afterAutospacing="0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 xml:space="preserve">Поверхностно-активные вещества </w:t>
            </w:r>
            <w:proofErr w:type="gramStart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в</w:t>
            </w:r>
            <w:proofErr w:type="gramEnd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 xml:space="preserve"> %, не менее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211" w:rsidRDefault="00C21211">
            <w:pPr>
              <w:pStyle w:val="a4"/>
              <w:spacing w:before="240" w:beforeAutospacing="0" w:after="240" w:afterAutospacing="0"/>
              <w:jc w:val="center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7</w:t>
            </w:r>
          </w:p>
        </w:tc>
      </w:tr>
    </w:tbl>
    <w:p w:rsidR="00C21211" w:rsidRDefault="00C21211" w:rsidP="00C2121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Fonts w:ascii="Helvetica" w:hAnsi="Helvetica" w:cs="Helvetica"/>
          <w:color w:val="25496A"/>
          <w:sz w:val="24"/>
          <w:szCs w:val="24"/>
        </w:rPr>
        <w:t> </w:t>
      </w:r>
    </w:p>
    <w:p w:rsidR="00C21211" w:rsidRDefault="00C21211" w:rsidP="00C2121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Style w:val="a3"/>
          <w:rFonts w:ascii="Helvetica" w:hAnsi="Helvetica" w:cs="Helvetica"/>
          <w:b/>
          <w:bCs/>
          <w:color w:val="25496A"/>
          <w:sz w:val="24"/>
          <w:szCs w:val="24"/>
          <w:bdr w:val="none" w:sz="0" w:space="0" w:color="auto" w:frame="1"/>
        </w:rPr>
        <w:t>Свойства</w:t>
      </w:r>
    </w:p>
    <w:p w:rsidR="00C21211" w:rsidRDefault="00C21211" w:rsidP="00C2121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 xml:space="preserve">Гелеобразный щелочной концентрат с хорошим обезжиривающим и антибактериальным  действием. Полностью растворяется в воде любой жёсткости и температуры. </w:t>
      </w:r>
      <w:proofErr w:type="gramStart"/>
      <w:r>
        <w:rPr>
          <w:rFonts w:ascii="Helvetica" w:hAnsi="Helvetica" w:cs="Helvetica"/>
          <w:color w:val="575757"/>
          <w:sz w:val="21"/>
          <w:szCs w:val="21"/>
        </w:rPr>
        <w:t xml:space="preserve">Эффективно против органических, жировых, белковых загрязнений, плесени, слизи и мха, копоти на покрытиях устойчивых к щелочи, кафеле и др. керамике, стёклах, </w:t>
      </w:r>
      <w:r>
        <w:rPr>
          <w:rFonts w:ascii="Helvetica" w:hAnsi="Helvetica" w:cs="Helvetica"/>
          <w:color w:val="575757"/>
          <w:sz w:val="21"/>
          <w:szCs w:val="21"/>
        </w:rPr>
        <w:lastRenderedPageBreak/>
        <w:t>бетоне, нержавеющей стали, чугуне, пластике.</w:t>
      </w:r>
      <w:proofErr w:type="gramEnd"/>
      <w:r>
        <w:rPr>
          <w:rFonts w:ascii="Helvetica" w:hAnsi="Helvetica" w:cs="Helvetica"/>
          <w:color w:val="575757"/>
          <w:sz w:val="21"/>
          <w:szCs w:val="21"/>
        </w:rPr>
        <w:t xml:space="preserve"> Удаляет пригоревший жир и копоть, устраняет засоры канализации, уничтожает запахи. Не закупоривает форсунки в распыляющих системах. Экологически безопасно, </w:t>
      </w:r>
      <w:proofErr w:type="spellStart"/>
      <w:r>
        <w:rPr>
          <w:rFonts w:ascii="Helvetica" w:hAnsi="Helvetica" w:cs="Helvetica"/>
          <w:color w:val="575757"/>
          <w:sz w:val="21"/>
          <w:szCs w:val="21"/>
        </w:rPr>
        <w:t>биоразлагаемо</w:t>
      </w:r>
      <w:proofErr w:type="spellEnd"/>
      <w:r>
        <w:rPr>
          <w:rFonts w:ascii="Helvetica" w:hAnsi="Helvetica" w:cs="Helvetica"/>
          <w:color w:val="575757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575757"/>
          <w:sz w:val="21"/>
          <w:szCs w:val="21"/>
        </w:rPr>
        <w:t>Пожар</w:t>
      </w:r>
      <w:proofErr w:type="gramStart"/>
      <w:r>
        <w:rPr>
          <w:rFonts w:ascii="Helvetica" w:hAnsi="Helvetica" w:cs="Helvetica"/>
          <w:color w:val="575757"/>
          <w:sz w:val="21"/>
          <w:szCs w:val="21"/>
        </w:rPr>
        <w:t>о</w:t>
      </w:r>
      <w:proofErr w:type="spellEnd"/>
      <w:r>
        <w:rPr>
          <w:rFonts w:ascii="Helvetica" w:hAnsi="Helvetica" w:cs="Helvetica"/>
          <w:color w:val="575757"/>
          <w:sz w:val="21"/>
          <w:szCs w:val="21"/>
        </w:rPr>
        <w:t>-</w:t>
      </w:r>
      <w:proofErr w:type="gramEnd"/>
      <w:r>
        <w:rPr>
          <w:rFonts w:ascii="Helvetica" w:hAnsi="Helvetica" w:cs="Helvetica"/>
          <w:color w:val="575757"/>
          <w:sz w:val="21"/>
          <w:szCs w:val="21"/>
        </w:rPr>
        <w:t xml:space="preserve"> и взрывобезопасно. Замерзает, после размораживания свойства сохраняются.</w:t>
      </w:r>
    </w:p>
    <w:p w:rsidR="00C21211" w:rsidRDefault="00C21211" w:rsidP="00C2121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Fonts w:ascii="Helvetica" w:hAnsi="Helvetica" w:cs="Helvetica"/>
          <w:color w:val="25496A"/>
          <w:sz w:val="24"/>
          <w:szCs w:val="24"/>
        </w:rPr>
        <w:t> </w:t>
      </w:r>
    </w:p>
    <w:p w:rsidR="00C21211" w:rsidRDefault="00C21211" w:rsidP="00C2121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Style w:val="a3"/>
          <w:rFonts w:ascii="Helvetica" w:hAnsi="Helvetica" w:cs="Helvetica"/>
          <w:b/>
          <w:bCs/>
          <w:color w:val="25496A"/>
          <w:sz w:val="24"/>
          <w:szCs w:val="24"/>
          <w:bdr w:val="none" w:sz="0" w:space="0" w:color="auto" w:frame="1"/>
        </w:rPr>
        <w:t>Способ применения</w:t>
      </w:r>
    </w:p>
    <w:p w:rsidR="00C21211" w:rsidRDefault="00C21211" w:rsidP="00C2121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Fonts w:ascii="Helvetica" w:hAnsi="Helvetica" w:cs="Helvetica"/>
          <w:color w:val="25496A"/>
          <w:sz w:val="24"/>
          <w:szCs w:val="24"/>
        </w:rPr>
        <w:t>Внимание! Перед использованием желательно взболтать!</w:t>
      </w:r>
    </w:p>
    <w:p w:rsidR="00C21211" w:rsidRDefault="00C21211" w:rsidP="00C21211">
      <w:pPr>
        <w:numPr>
          <w:ilvl w:val="0"/>
          <w:numId w:val="3"/>
        </w:numPr>
        <w:spacing w:after="0" w:line="240" w:lineRule="auto"/>
        <w:ind w:left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 xml:space="preserve">Применяется для очистки оборудования, вытяжек, </w:t>
      </w:r>
      <w:proofErr w:type="spellStart"/>
      <w:r>
        <w:rPr>
          <w:rFonts w:ascii="Helvetica" w:hAnsi="Helvetica" w:cs="Helvetica"/>
          <w:color w:val="575757"/>
          <w:sz w:val="21"/>
          <w:szCs w:val="21"/>
        </w:rPr>
        <w:t>жироуловителей</w:t>
      </w:r>
      <w:proofErr w:type="spellEnd"/>
      <w:r>
        <w:rPr>
          <w:rFonts w:ascii="Helvetica" w:hAnsi="Helvetica" w:cs="Helvetica"/>
          <w:color w:val="575757"/>
          <w:sz w:val="21"/>
          <w:szCs w:val="21"/>
        </w:rPr>
        <w:t>, поверхности плит, посуды, противней, печей, духовок. Очищает от застарелых животных белков, жиров, масел, копоти, нагара и других комбинированных загрязнений. Наносится с помощью губки, кисти, валика на очищаемую поверхность и смывается водой через 5-10 минут. При сильных загрязнениях следует увеличить время выдержки на загрязнённой поверхности. Средство не царапает поверхность. Удаляет жир и копоть из труднодоступных мест.</w:t>
      </w:r>
    </w:p>
    <w:p w:rsidR="00C21211" w:rsidRDefault="00C21211" w:rsidP="00C21211">
      <w:pPr>
        <w:numPr>
          <w:ilvl w:val="0"/>
          <w:numId w:val="3"/>
        </w:numPr>
        <w:spacing w:after="0" w:line="240" w:lineRule="auto"/>
        <w:ind w:left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Для прочистки засоров 200 г средства залить в сифон и оставить на несколько часов. Затем промыть горячей водой.</w:t>
      </w:r>
    </w:p>
    <w:p w:rsidR="00C21211" w:rsidRDefault="00C21211" w:rsidP="00C2121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Не применять для изделий из алюминия и легких сплавов.</w:t>
      </w:r>
    </w:p>
    <w:p w:rsidR="00C21211" w:rsidRDefault="00C21211" w:rsidP="00C2121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Fonts w:ascii="Helvetica" w:hAnsi="Helvetica" w:cs="Helvetica"/>
          <w:color w:val="25496A"/>
          <w:sz w:val="24"/>
          <w:szCs w:val="24"/>
        </w:rPr>
        <w:t> </w:t>
      </w:r>
    </w:p>
    <w:p w:rsidR="00C21211" w:rsidRDefault="00C21211" w:rsidP="00C2121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Style w:val="a3"/>
          <w:rFonts w:ascii="Helvetica" w:hAnsi="Helvetica" w:cs="Helvetica"/>
          <w:b/>
          <w:bCs/>
          <w:color w:val="25496A"/>
          <w:sz w:val="24"/>
          <w:szCs w:val="24"/>
          <w:bdr w:val="none" w:sz="0" w:space="0" w:color="auto" w:frame="1"/>
        </w:rPr>
        <w:t>Меры предосторожности</w:t>
      </w:r>
    </w:p>
    <w:p w:rsidR="00C21211" w:rsidRDefault="00C21211" w:rsidP="00C21211">
      <w:pPr>
        <w:pStyle w:val="a4"/>
        <w:shd w:val="clear" w:color="auto" w:fill="FFFFFF"/>
        <w:spacing w:before="240" w:beforeAutospacing="0" w:after="240" w:afterAutospacing="0"/>
        <w:ind w:left="5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ВЫСОКО ЩЕЛОЧНОЙ ПРЕПАРАТ. ВЫЗЫВАЕТ ОЖОГИ!</w:t>
      </w:r>
    </w:p>
    <w:p w:rsidR="00C21211" w:rsidRDefault="00C21211" w:rsidP="00C21211">
      <w:pPr>
        <w:pStyle w:val="a4"/>
        <w:shd w:val="clear" w:color="auto" w:fill="FFFFFF"/>
        <w:spacing w:before="240" w:beforeAutospacing="0" w:after="240" w:afterAutospacing="0"/>
        <w:ind w:left="5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Не употреблять внутрь! Использовать только по назначению! Не перемешивать с другими средствами! Не допускать попадания в глаза! Беречь от детей!</w:t>
      </w:r>
    </w:p>
    <w:p w:rsidR="00C21211" w:rsidRDefault="00C21211" w:rsidP="00C21211">
      <w:pPr>
        <w:pStyle w:val="a4"/>
        <w:shd w:val="clear" w:color="auto" w:fill="FFFFFF"/>
        <w:spacing w:before="240" w:beforeAutospacing="0" w:after="240" w:afterAutospacing="0"/>
        <w:ind w:left="5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При работе с концентратом необходимо использовать резиновые перчатки, очки, респиратор, защитную одежду! При попадании концентрата на слизистую оболочку немедленно обильно промыть водой. При необходимости обратиться к врачу.</w:t>
      </w:r>
    </w:p>
    <w:p w:rsidR="00C21211" w:rsidRDefault="00C21211" w:rsidP="00C21211">
      <w:pPr>
        <w:pStyle w:val="a4"/>
        <w:shd w:val="clear" w:color="auto" w:fill="FFFFFF"/>
        <w:spacing w:before="240" w:beforeAutospacing="0" w:after="240" w:afterAutospacing="0"/>
        <w:ind w:left="5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При проливе концентрата убрать ветошью или губкой. Компоненты средства биологически разлагаемые, допускается слив в канализацию.</w:t>
      </w:r>
    </w:p>
    <w:p w:rsidR="00C21211" w:rsidRDefault="00C21211" w:rsidP="00C2121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ТУ2381-002-98205538-2006 с изменением 1</w:t>
      </w:r>
    </w:p>
    <w:p w:rsidR="00C21211" w:rsidRDefault="00C21211" w:rsidP="00C2121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Fonts w:ascii="Helvetica" w:hAnsi="Helvetica" w:cs="Helvetica"/>
          <w:color w:val="25496A"/>
          <w:sz w:val="24"/>
          <w:szCs w:val="24"/>
        </w:rPr>
        <w:t> </w:t>
      </w:r>
    </w:p>
    <w:p w:rsidR="00C21211" w:rsidRDefault="00C21211" w:rsidP="00C2121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Style w:val="a3"/>
          <w:rFonts w:ascii="Helvetica" w:hAnsi="Helvetica" w:cs="Helvetica"/>
          <w:b/>
          <w:bCs/>
          <w:color w:val="25496A"/>
          <w:sz w:val="24"/>
          <w:szCs w:val="24"/>
          <w:bdr w:val="none" w:sz="0" w:space="0" w:color="auto" w:frame="1"/>
        </w:rPr>
        <w:t>Хранение</w:t>
      </w:r>
    </w:p>
    <w:p w:rsidR="00C21211" w:rsidRDefault="00C21211" w:rsidP="00C2121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От -15</w:t>
      </w:r>
      <w:proofErr w:type="gramStart"/>
      <w:r>
        <w:rPr>
          <w:rFonts w:ascii="Helvetica" w:hAnsi="Helvetica" w:cs="Helvetica"/>
          <w:color w:val="575757"/>
          <w:sz w:val="21"/>
          <w:szCs w:val="21"/>
        </w:rPr>
        <w:t>° С</w:t>
      </w:r>
      <w:proofErr w:type="gramEnd"/>
      <w:r>
        <w:rPr>
          <w:rFonts w:ascii="Helvetica" w:hAnsi="Helvetica" w:cs="Helvetica"/>
          <w:color w:val="575757"/>
          <w:sz w:val="21"/>
          <w:szCs w:val="21"/>
        </w:rPr>
        <w:t xml:space="preserve"> до +40° С в сухих складских помещениях, защищенных от прямых солнечных лучей.</w:t>
      </w:r>
    </w:p>
    <w:p w:rsidR="00C21211" w:rsidRDefault="00C21211" w:rsidP="00C2121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Гарантийный срок хранения — 36 месяцев в закрытой заводской таре. После размораживания сохраняет свои свойства. При расслоении раствора необходимо перемешать перед использованием. По истечении срока годности утилизировать как бытовой отход.</w:t>
      </w:r>
    </w:p>
    <w:p w:rsidR="00C21211" w:rsidRDefault="00C21211" w:rsidP="00C2121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Fonts w:ascii="Helvetica" w:hAnsi="Helvetica" w:cs="Helvetica"/>
          <w:color w:val="25496A"/>
          <w:sz w:val="24"/>
          <w:szCs w:val="24"/>
        </w:rPr>
        <w:t> </w:t>
      </w:r>
    </w:p>
    <w:p w:rsidR="00C21211" w:rsidRDefault="00C21211" w:rsidP="00C2121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Style w:val="a3"/>
          <w:rFonts w:ascii="Helvetica" w:hAnsi="Helvetica" w:cs="Helvetica"/>
          <w:b/>
          <w:bCs/>
          <w:color w:val="25496A"/>
          <w:sz w:val="24"/>
          <w:szCs w:val="24"/>
          <w:bdr w:val="none" w:sz="0" w:space="0" w:color="auto" w:frame="1"/>
        </w:rPr>
        <w:t>Состав</w:t>
      </w:r>
    </w:p>
    <w:p w:rsidR="00C21211" w:rsidRDefault="00C21211" w:rsidP="00C2121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 xml:space="preserve">Смесь ПАВ (н-ПАВ &lt; 5 %, </w:t>
      </w:r>
      <w:proofErr w:type="spellStart"/>
      <w:r>
        <w:rPr>
          <w:rFonts w:ascii="Helvetica" w:hAnsi="Helvetica" w:cs="Helvetica"/>
          <w:color w:val="575757"/>
          <w:sz w:val="21"/>
          <w:szCs w:val="21"/>
        </w:rPr>
        <w:t>амф</w:t>
      </w:r>
      <w:proofErr w:type="spellEnd"/>
      <w:r>
        <w:rPr>
          <w:rFonts w:ascii="Helvetica" w:hAnsi="Helvetica" w:cs="Helvetica"/>
          <w:color w:val="575757"/>
          <w:sz w:val="21"/>
          <w:szCs w:val="21"/>
        </w:rPr>
        <w:t>-ПАВ 1-10% ,ЧА</w:t>
      </w:r>
      <w:proofErr w:type="gramStart"/>
      <w:r>
        <w:rPr>
          <w:rFonts w:ascii="Helvetica" w:hAnsi="Helvetica" w:cs="Helvetica"/>
          <w:color w:val="575757"/>
          <w:sz w:val="21"/>
          <w:szCs w:val="21"/>
        </w:rPr>
        <w:t>С(</w:t>
      </w:r>
      <w:proofErr w:type="spellStart"/>
      <w:proofErr w:type="gramEnd"/>
      <w:r>
        <w:rPr>
          <w:rFonts w:ascii="Helvetica" w:hAnsi="Helvetica" w:cs="Helvetica"/>
          <w:color w:val="575757"/>
          <w:sz w:val="21"/>
          <w:szCs w:val="21"/>
        </w:rPr>
        <w:t>Цетилтриметиламмоний</w:t>
      </w:r>
      <w:proofErr w:type="spellEnd"/>
      <w:r>
        <w:rPr>
          <w:rFonts w:ascii="Helvetica" w:hAnsi="Helvetica" w:cs="Helvetica"/>
          <w:color w:val="575757"/>
          <w:sz w:val="21"/>
          <w:szCs w:val="21"/>
        </w:rPr>
        <w:t xml:space="preserve"> хлорид) 1-3% ) комплексоны, каустическая сода, загуститель, антибактериальный ко</w:t>
      </w: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</w:p>
    <w:p w:rsidR="00570F6E" w:rsidRPr="00C21211" w:rsidRDefault="00570F6E" w:rsidP="00C21211"/>
    <w:sectPr w:rsidR="00570F6E" w:rsidRPr="00C2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3ABB"/>
    <w:multiLevelType w:val="multilevel"/>
    <w:tmpl w:val="9B62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D4F53"/>
    <w:multiLevelType w:val="multilevel"/>
    <w:tmpl w:val="C88C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623D0"/>
    <w:multiLevelType w:val="multilevel"/>
    <w:tmpl w:val="5B88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0B"/>
    <w:rsid w:val="000A2F7C"/>
    <w:rsid w:val="001F5A0B"/>
    <w:rsid w:val="00570F6E"/>
    <w:rsid w:val="00784296"/>
    <w:rsid w:val="00AF0662"/>
    <w:rsid w:val="00C21211"/>
    <w:rsid w:val="00F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2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429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Strong"/>
    <w:basedOn w:val="a0"/>
    <w:uiPriority w:val="22"/>
    <w:qFormat/>
    <w:rsid w:val="00784296"/>
    <w:rPr>
      <w:b/>
      <w:bCs/>
    </w:rPr>
  </w:style>
  <w:style w:type="paragraph" w:styleId="a4">
    <w:name w:val="Normal (Web)"/>
    <w:basedOn w:val="a"/>
    <w:uiPriority w:val="99"/>
    <w:unhideWhenUsed/>
    <w:rsid w:val="0078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2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429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Strong"/>
    <w:basedOn w:val="a0"/>
    <w:uiPriority w:val="22"/>
    <w:qFormat/>
    <w:rsid w:val="00784296"/>
    <w:rPr>
      <w:b/>
      <w:bCs/>
    </w:rPr>
  </w:style>
  <w:style w:type="paragraph" w:styleId="a4">
    <w:name w:val="Normal (Web)"/>
    <w:basedOn w:val="a"/>
    <w:uiPriority w:val="99"/>
    <w:unhideWhenUsed/>
    <w:rsid w:val="0078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progress.ru/thumb/2/smoHmSFc9G497eT-gnpb7Q/r/d/52_06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</dc:creator>
  <cp:lastModifiedBy>Admin</cp:lastModifiedBy>
  <cp:revision>2</cp:revision>
  <dcterms:created xsi:type="dcterms:W3CDTF">2020-06-16T13:20:00Z</dcterms:created>
  <dcterms:modified xsi:type="dcterms:W3CDTF">2020-06-16T13:20:00Z</dcterms:modified>
</cp:coreProperties>
</file>